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E2" w:rsidRDefault="00D560E2" w:rsidP="00D560E2">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№21А-25/1</w:t>
      </w:r>
    </w:p>
    <w:p w:rsidR="00D560E2" w:rsidRDefault="00D560E2" w:rsidP="00D560E2">
      <w:pPr>
        <w:jc w:val="center"/>
        <w:rPr>
          <w:b/>
          <w:sz w:val="20"/>
          <w:szCs w:val="20"/>
        </w:rPr>
      </w:pPr>
      <w:r>
        <w:rPr>
          <w:b/>
          <w:sz w:val="20"/>
          <w:szCs w:val="20"/>
        </w:rPr>
        <w:t xml:space="preserve">управления многоквартирным жилым домом по адресу </w:t>
      </w:r>
      <w:proofErr w:type="gramStart"/>
      <w:r>
        <w:rPr>
          <w:b/>
          <w:sz w:val="20"/>
          <w:szCs w:val="20"/>
        </w:rPr>
        <w:t>г</w:t>
      </w:r>
      <w:proofErr w:type="gramEnd"/>
      <w:r>
        <w:rPr>
          <w:b/>
          <w:sz w:val="20"/>
          <w:szCs w:val="20"/>
        </w:rPr>
        <w:t>. Омск, ул. 21-я Амурская, д. 25 корпус 1</w:t>
      </w:r>
    </w:p>
    <w:p w:rsidR="00D560E2" w:rsidRDefault="00D560E2" w:rsidP="00D560E2">
      <w:pPr>
        <w:jc w:val="center"/>
        <w:rPr>
          <w:b/>
          <w:sz w:val="20"/>
          <w:szCs w:val="20"/>
        </w:rPr>
      </w:pPr>
    </w:p>
    <w:p w:rsidR="00D560E2" w:rsidRDefault="00D560E2" w:rsidP="00D560E2">
      <w:pPr>
        <w:tabs>
          <w:tab w:val="left" w:pos="8931"/>
        </w:tabs>
        <w:rPr>
          <w:sz w:val="20"/>
          <w:szCs w:val="20"/>
        </w:rPr>
      </w:pPr>
      <w:r>
        <w:rPr>
          <w:sz w:val="20"/>
          <w:szCs w:val="20"/>
        </w:rPr>
        <w:t>г. Омск                                                                                                                                                    «14» сентября 2016 г.</w:t>
      </w:r>
    </w:p>
    <w:p w:rsidR="00D560E2" w:rsidRDefault="00D560E2" w:rsidP="00D560E2">
      <w:pPr>
        <w:rPr>
          <w:sz w:val="12"/>
          <w:szCs w:val="12"/>
        </w:rPr>
      </w:pPr>
    </w:p>
    <w:p w:rsidR="00D560E2" w:rsidRDefault="00D560E2" w:rsidP="00D560E2">
      <w:pPr>
        <w:suppressAutoHyphens w:val="0"/>
        <w:autoSpaceDE w:val="0"/>
        <w:autoSpaceDN w:val="0"/>
        <w:adjustRightInd w:val="0"/>
        <w:ind w:firstLine="900"/>
        <w:jc w:val="both"/>
        <w:rPr>
          <w:sz w:val="20"/>
          <w:szCs w:val="20"/>
        </w:rPr>
      </w:pPr>
      <w:proofErr w:type="gramStart"/>
      <w:r>
        <w:rPr>
          <w:b/>
          <w:bCs/>
          <w:sz w:val="20"/>
          <w:szCs w:val="20"/>
        </w:rPr>
        <w:t>Общество с ограниченной ответственностью Строительно-монтажное управление-7 Стройбетон «Амурское»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sidRPr="004825F4">
        <w:rPr>
          <w:b/>
          <w:bCs/>
          <w:sz w:val="20"/>
          <w:szCs w:val="20"/>
          <w:highlight w:val="black"/>
        </w:rPr>
        <w:t>Петрик Александра Владимировича</w:t>
      </w:r>
      <w:r>
        <w:rPr>
          <w:b/>
          <w:bCs/>
          <w:sz w:val="20"/>
          <w:szCs w:val="20"/>
        </w:rPr>
        <w:t xml:space="preserve">,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sidRPr="004825F4">
        <w:rPr>
          <w:b/>
          <w:sz w:val="20"/>
          <w:szCs w:val="20"/>
          <w:highlight w:val="black"/>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D560E2" w:rsidRDefault="00D560E2" w:rsidP="00D560E2">
      <w:pPr>
        <w:widowControl w:val="0"/>
        <w:ind w:firstLine="900"/>
        <w:rPr>
          <w:b/>
          <w:sz w:val="20"/>
          <w:szCs w:val="20"/>
        </w:rPr>
      </w:pPr>
    </w:p>
    <w:p w:rsidR="00D560E2" w:rsidRDefault="00D560E2" w:rsidP="00D560E2">
      <w:pPr>
        <w:widowControl w:val="0"/>
        <w:ind w:firstLine="900"/>
        <w:jc w:val="center"/>
        <w:rPr>
          <w:b/>
          <w:sz w:val="20"/>
          <w:szCs w:val="20"/>
        </w:rPr>
      </w:pPr>
      <w:r>
        <w:rPr>
          <w:b/>
          <w:sz w:val="20"/>
          <w:szCs w:val="20"/>
        </w:rPr>
        <w:t>1. Предмет договора</w:t>
      </w:r>
    </w:p>
    <w:p w:rsidR="00D560E2" w:rsidRDefault="00D560E2" w:rsidP="00D560E2">
      <w:pPr>
        <w:widowControl w:val="0"/>
        <w:ind w:firstLine="900"/>
        <w:jc w:val="center"/>
        <w:rPr>
          <w:b/>
          <w:sz w:val="20"/>
          <w:szCs w:val="20"/>
        </w:rPr>
      </w:pPr>
    </w:p>
    <w:p w:rsidR="00D560E2" w:rsidRDefault="00D560E2" w:rsidP="00D560E2">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№2 к Договору.</w:t>
      </w:r>
    </w:p>
    <w:p w:rsidR="00D560E2" w:rsidRDefault="00D560E2" w:rsidP="00D560E2">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D560E2" w:rsidRDefault="00D560E2" w:rsidP="00D560E2">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D560E2" w:rsidRDefault="00D560E2" w:rsidP="00D560E2">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D560E2" w:rsidRPr="00DA3288" w:rsidRDefault="00D560E2" w:rsidP="00D560E2">
      <w:pPr>
        <w:widowControl w:val="0"/>
        <w:ind w:firstLine="900"/>
        <w:jc w:val="both"/>
        <w:rPr>
          <w:sz w:val="20"/>
          <w:szCs w:val="20"/>
        </w:rPr>
      </w:pPr>
      <w:r>
        <w:rPr>
          <w:sz w:val="20"/>
          <w:szCs w:val="20"/>
        </w:rPr>
        <w:t xml:space="preserve">1.4. Площадь </w:t>
      </w:r>
      <w:r w:rsidRPr="00DA3288">
        <w:rPr>
          <w:sz w:val="20"/>
          <w:szCs w:val="20"/>
        </w:rPr>
        <w:t>объек</w:t>
      </w:r>
      <w:r>
        <w:rPr>
          <w:sz w:val="20"/>
          <w:szCs w:val="20"/>
        </w:rPr>
        <w:t xml:space="preserve">та: </w:t>
      </w:r>
      <w:proofErr w:type="gramStart"/>
      <w:r>
        <w:rPr>
          <w:sz w:val="20"/>
          <w:szCs w:val="20"/>
        </w:rPr>
        <w:t>Общая площадь: 17 338,2</w:t>
      </w:r>
      <w:r w:rsidRPr="00DA3288">
        <w:rPr>
          <w:sz w:val="20"/>
          <w:szCs w:val="20"/>
        </w:rPr>
        <w:t xml:space="preserve"> кв.м. Площадь квартир: </w:t>
      </w:r>
      <w:r>
        <w:rPr>
          <w:sz w:val="20"/>
          <w:szCs w:val="20"/>
        </w:rPr>
        <w:t>12133,5</w:t>
      </w:r>
      <w:r w:rsidRPr="00DA3288">
        <w:rPr>
          <w:sz w:val="20"/>
          <w:szCs w:val="20"/>
        </w:rPr>
        <w:t xml:space="preserve"> кв.м.</w:t>
      </w:r>
      <w:r>
        <w:rPr>
          <w:sz w:val="20"/>
          <w:szCs w:val="20"/>
        </w:rPr>
        <w:t xml:space="preserve"> Площадь офисов: 373 кв.м.</w:t>
      </w:r>
      <w:proofErr w:type="gramEnd"/>
    </w:p>
    <w:p w:rsidR="00D560E2" w:rsidRDefault="00D560E2" w:rsidP="00D560E2">
      <w:pPr>
        <w:rPr>
          <w:sz w:val="16"/>
          <w:szCs w:val="16"/>
        </w:rPr>
      </w:pPr>
    </w:p>
    <w:p w:rsidR="00D560E2" w:rsidRDefault="00D560E2" w:rsidP="00D560E2">
      <w:pPr>
        <w:jc w:val="center"/>
        <w:rPr>
          <w:b/>
          <w:sz w:val="20"/>
          <w:szCs w:val="20"/>
        </w:rPr>
      </w:pPr>
      <w:r>
        <w:rPr>
          <w:b/>
          <w:sz w:val="20"/>
          <w:szCs w:val="20"/>
        </w:rPr>
        <w:t>2. Общие положения</w:t>
      </w:r>
    </w:p>
    <w:p w:rsidR="00D560E2" w:rsidRDefault="00D560E2" w:rsidP="00D560E2">
      <w:pPr>
        <w:jc w:val="center"/>
        <w:rPr>
          <w:b/>
          <w:sz w:val="20"/>
          <w:szCs w:val="20"/>
        </w:rPr>
      </w:pPr>
    </w:p>
    <w:p w:rsidR="00D560E2" w:rsidRDefault="00D560E2" w:rsidP="00D560E2">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D560E2" w:rsidRDefault="00D560E2" w:rsidP="00D560E2">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D560E2" w:rsidRDefault="00D560E2" w:rsidP="00D560E2">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D560E2" w:rsidRDefault="00D560E2" w:rsidP="00D560E2">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D560E2" w:rsidRDefault="00D560E2" w:rsidP="00D560E2">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D560E2" w:rsidRDefault="00D560E2" w:rsidP="00D560E2">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D560E2" w:rsidRDefault="00D560E2" w:rsidP="00D560E2">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D560E2" w:rsidRDefault="00D560E2" w:rsidP="00D560E2">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D560E2" w:rsidRDefault="00D560E2" w:rsidP="00D560E2">
      <w:pPr>
        <w:widowControl w:val="0"/>
        <w:ind w:firstLine="900"/>
        <w:jc w:val="both"/>
        <w:rPr>
          <w:sz w:val="20"/>
          <w:szCs w:val="20"/>
        </w:rPr>
      </w:pPr>
      <w:r>
        <w:rPr>
          <w:sz w:val="20"/>
          <w:szCs w:val="20"/>
        </w:rPr>
        <w:lastRenderedPageBreak/>
        <w:t>-на системе канализации — по плоскости раструба тройника, расположенного на канализационном стояке;</w:t>
      </w:r>
    </w:p>
    <w:p w:rsidR="00D560E2" w:rsidRDefault="00D560E2" w:rsidP="00D560E2">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D560E2" w:rsidRDefault="00D560E2" w:rsidP="00D560E2">
      <w:pPr>
        <w:widowControl w:val="0"/>
        <w:ind w:firstLine="900"/>
        <w:rPr>
          <w:sz w:val="20"/>
          <w:szCs w:val="20"/>
        </w:rPr>
      </w:pPr>
      <w:r>
        <w:rPr>
          <w:sz w:val="20"/>
          <w:szCs w:val="20"/>
        </w:rPr>
        <w:t>-на системе газоснабжения - по отсекающей арматуре (первый вентиль);</w:t>
      </w:r>
    </w:p>
    <w:p w:rsidR="00D560E2" w:rsidRDefault="00D560E2" w:rsidP="00D560E2">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D560E2" w:rsidRDefault="00D560E2" w:rsidP="00D560E2">
      <w:pPr>
        <w:widowControl w:val="0"/>
        <w:ind w:firstLine="900"/>
        <w:jc w:val="both"/>
        <w:rPr>
          <w:sz w:val="20"/>
          <w:szCs w:val="20"/>
        </w:rPr>
      </w:pPr>
      <w:r>
        <w:rPr>
          <w:sz w:val="20"/>
          <w:szCs w:val="20"/>
        </w:rPr>
        <w:t>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D560E2" w:rsidRDefault="00D560E2" w:rsidP="00D560E2">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D560E2" w:rsidRDefault="00D560E2" w:rsidP="00D560E2">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D560E2" w:rsidRDefault="00D560E2" w:rsidP="00D560E2">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D560E2" w:rsidRDefault="00D560E2" w:rsidP="00D560E2">
      <w:pPr>
        <w:widowControl w:val="0"/>
        <w:ind w:firstLine="900"/>
        <w:jc w:val="both"/>
        <w:rPr>
          <w:sz w:val="20"/>
          <w:szCs w:val="20"/>
        </w:rPr>
      </w:pPr>
      <w:r>
        <w:rPr>
          <w:sz w:val="20"/>
          <w:szCs w:val="20"/>
        </w:rPr>
        <w:t>- предупреждения или устранения аварии;</w:t>
      </w:r>
    </w:p>
    <w:p w:rsidR="00D560E2" w:rsidRDefault="00D560E2" w:rsidP="00D560E2">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D560E2" w:rsidRDefault="00D560E2" w:rsidP="00D560E2">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D560E2" w:rsidRDefault="00D560E2" w:rsidP="00D560E2">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D560E2" w:rsidRDefault="00D560E2" w:rsidP="00D560E2">
      <w:pPr>
        <w:widowControl w:val="0"/>
        <w:ind w:firstLine="900"/>
        <w:rPr>
          <w:sz w:val="20"/>
          <w:szCs w:val="20"/>
        </w:rPr>
      </w:pPr>
    </w:p>
    <w:p w:rsidR="00D560E2" w:rsidRDefault="00D560E2" w:rsidP="00D560E2">
      <w:pPr>
        <w:widowControl w:val="0"/>
        <w:jc w:val="center"/>
        <w:rPr>
          <w:b/>
          <w:sz w:val="20"/>
          <w:szCs w:val="20"/>
        </w:rPr>
      </w:pPr>
      <w:r>
        <w:rPr>
          <w:b/>
          <w:sz w:val="20"/>
          <w:szCs w:val="20"/>
        </w:rPr>
        <w:t>3. Права и обязанности Управляющей организации</w:t>
      </w:r>
    </w:p>
    <w:p w:rsidR="00D560E2" w:rsidRDefault="00D560E2" w:rsidP="00D560E2">
      <w:pPr>
        <w:widowControl w:val="0"/>
        <w:jc w:val="center"/>
        <w:rPr>
          <w:b/>
          <w:sz w:val="20"/>
          <w:szCs w:val="20"/>
        </w:rPr>
      </w:pPr>
    </w:p>
    <w:p w:rsidR="00D560E2" w:rsidRDefault="00D560E2" w:rsidP="00D560E2">
      <w:pPr>
        <w:widowControl w:val="0"/>
        <w:ind w:firstLine="900"/>
        <w:rPr>
          <w:sz w:val="20"/>
          <w:szCs w:val="20"/>
        </w:rPr>
      </w:pPr>
      <w:r>
        <w:rPr>
          <w:sz w:val="20"/>
          <w:szCs w:val="20"/>
        </w:rPr>
        <w:t>3.1. Управляющая организация вправе:</w:t>
      </w:r>
    </w:p>
    <w:p w:rsidR="00D560E2" w:rsidRDefault="00D560E2" w:rsidP="00D560E2">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D560E2" w:rsidRDefault="00D560E2" w:rsidP="00D560E2">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D560E2" w:rsidRDefault="00D560E2" w:rsidP="00D560E2">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D560E2" w:rsidRDefault="00D560E2" w:rsidP="00D560E2">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D560E2" w:rsidRDefault="00D560E2" w:rsidP="00D560E2">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w:t>
      </w:r>
      <w:r>
        <w:rPr>
          <w:sz w:val="20"/>
          <w:szCs w:val="20"/>
        </w:rPr>
        <w:lastRenderedPageBreak/>
        <w:t xml:space="preserve">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D560E2" w:rsidRDefault="00D560E2" w:rsidP="00D560E2">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D560E2" w:rsidRDefault="00D560E2" w:rsidP="00D560E2">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D560E2" w:rsidRDefault="00D560E2" w:rsidP="00D560E2">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Управляющей организацией. </w:t>
      </w:r>
    </w:p>
    <w:p w:rsidR="00D560E2" w:rsidRDefault="00D560E2" w:rsidP="00D560E2">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D560E2" w:rsidRDefault="00D560E2" w:rsidP="00D560E2">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D560E2" w:rsidRDefault="00D560E2" w:rsidP="00D560E2">
      <w:pPr>
        <w:widowControl w:val="0"/>
        <w:ind w:firstLine="900"/>
        <w:rPr>
          <w:sz w:val="20"/>
          <w:szCs w:val="20"/>
        </w:rPr>
      </w:pPr>
    </w:p>
    <w:p w:rsidR="00D560E2" w:rsidRDefault="00D560E2" w:rsidP="00D560E2">
      <w:pPr>
        <w:widowControl w:val="0"/>
        <w:ind w:firstLine="900"/>
        <w:rPr>
          <w:sz w:val="20"/>
          <w:szCs w:val="20"/>
        </w:rPr>
      </w:pPr>
      <w:r>
        <w:rPr>
          <w:sz w:val="20"/>
          <w:szCs w:val="20"/>
        </w:rPr>
        <w:t>3.2. Управляющая организация обязана:</w:t>
      </w:r>
    </w:p>
    <w:p w:rsidR="00D560E2" w:rsidRDefault="00D560E2" w:rsidP="00D560E2">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D560E2" w:rsidRDefault="00D560E2" w:rsidP="00D560E2">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D560E2" w:rsidRDefault="00D560E2" w:rsidP="00D560E2">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Истребуемая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D560E2" w:rsidRDefault="00D560E2" w:rsidP="00D560E2">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D560E2" w:rsidRDefault="00D560E2" w:rsidP="00D560E2">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D560E2" w:rsidRDefault="00D560E2" w:rsidP="00D560E2">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D560E2" w:rsidRDefault="00D560E2" w:rsidP="00D560E2">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D560E2" w:rsidRDefault="00D560E2" w:rsidP="00D560E2">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D560E2" w:rsidRDefault="00D560E2" w:rsidP="00D560E2">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D560E2" w:rsidRDefault="00D560E2" w:rsidP="00D560E2">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D560E2" w:rsidRDefault="00D560E2" w:rsidP="00D560E2">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w:t>
      </w:r>
      <w:r>
        <w:rPr>
          <w:sz w:val="20"/>
          <w:szCs w:val="20"/>
        </w:rPr>
        <w:lastRenderedPageBreak/>
        <w:t xml:space="preserve">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D560E2" w:rsidRDefault="00D560E2" w:rsidP="00D560E2">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D560E2" w:rsidRDefault="00D560E2" w:rsidP="00D560E2">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D560E2" w:rsidRDefault="00D560E2" w:rsidP="00D560E2">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D560E2" w:rsidRDefault="00D560E2" w:rsidP="00D560E2">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D560E2" w:rsidRDefault="00D560E2" w:rsidP="00D560E2">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D560E2" w:rsidRDefault="00D560E2" w:rsidP="00D560E2">
      <w:pPr>
        <w:widowControl w:val="0"/>
        <w:ind w:firstLine="900"/>
        <w:jc w:val="both"/>
        <w:rPr>
          <w:sz w:val="20"/>
          <w:szCs w:val="20"/>
        </w:rPr>
      </w:pPr>
      <w:r>
        <w:rPr>
          <w:sz w:val="20"/>
          <w:szCs w:val="20"/>
        </w:rPr>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D560E2" w:rsidRPr="00233B9F" w:rsidRDefault="00D560E2" w:rsidP="00D560E2">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D560E2" w:rsidRPr="00233B9F" w:rsidRDefault="00D560E2" w:rsidP="00D560E2">
      <w:pPr>
        <w:widowControl w:val="0"/>
        <w:jc w:val="center"/>
        <w:rPr>
          <w:b/>
          <w:sz w:val="20"/>
          <w:szCs w:val="20"/>
        </w:rPr>
      </w:pPr>
    </w:p>
    <w:p w:rsidR="00D560E2" w:rsidRDefault="00D560E2" w:rsidP="00D560E2">
      <w:pPr>
        <w:widowControl w:val="0"/>
        <w:jc w:val="center"/>
        <w:rPr>
          <w:b/>
          <w:sz w:val="20"/>
          <w:szCs w:val="20"/>
        </w:rPr>
      </w:pPr>
      <w:r>
        <w:rPr>
          <w:b/>
          <w:sz w:val="20"/>
          <w:szCs w:val="20"/>
        </w:rPr>
        <w:t>4. Права и обязанности Застройщика</w:t>
      </w:r>
    </w:p>
    <w:p w:rsidR="00D560E2" w:rsidRDefault="00D560E2" w:rsidP="00D560E2">
      <w:pPr>
        <w:widowControl w:val="0"/>
        <w:jc w:val="center"/>
        <w:rPr>
          <w:b/>
          <w:sz w:val="20"/>
          <w:szCs w:val="20"/>
        </w:rPr>
      </w:pPr>
    </w:p>
    <w:p w:rsidR="00D560E2" w:rsidRDefault="00D560E2" w:rsidP="00D560E2">
      <w:pPr>
        <w:widowControl w:val="0"/>
        <w:ind w:firstLine="900"/>
        <w:rPr>
          <w:sz w:val="20"/>
          <w:szCs w:val="20"/>
        </w:rPr>
      </w:pPr>
      <w:r>
        <w:rPr>
          <w:sz w:val="20"/>
          <w:szCs w:val="20"/>
        </w:rPr>
        <w:t>4.1. Застройщик имеет право:</w:t>
      </w:r>
    </w:p>
    <w:p w:rsidR="00D560E2" w:rsidRDefault="00D560E2" w:rsidP="00D560E2">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D560E2" w:rsidRDefault="00D560E2" w:rsidP="00D560E2">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D560E2" w:rsidRDefault="00D560E2" w:rsidP="00D560E2">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D560E2" w:rsidRDefault="00D560E2" w:rsidP="00D560E2">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D560E2" w:rsidRDefault="00D560E2" w:rsidP="00D560E2">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D560E2" w:rsidRDefault="00D560E2" w:rsidP="00D560E2">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D560E2" w:rsidRDefault="00D560E2" w:rsidP="00D560E2">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D560E2" w:rsidRDefault="00D560E2" w:rsidP="00D560E2">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D560E2" w:rsidRDefault="00D560E2" w:rsidP="00D560E2">
      <w:pPr>
        <w:widowControl w:val="0"/>
        <w:rPr>
          <w:sz w:val="20"/>
          <w:szCs w:val="20"/>
          <w:shd w:val="clear" w:color="auto" w:fill="FFFF00"/>
        </w:rPr>
      </w:pPr>
    </w:p>
    <w:p w:rsidR="00D560E2" w:rsidRDefault="00D560E2" w:rsidP="00D560E2">
      <w:pPr>
        <w:widowControl w:val="0"/>
        <w:ind w:firstLine="900"/>
        <w:jc w:val="both"/>
        <w:rPr>
          <w:sz w:val="20"/>
          <w:szCs w:val="20"/>
        </w:rPr>
      </w:pPr>
      <w:r>
        <w:rPr>
          <w:sz w:val="20"/>
          <w:szCs w:val="20"/>
        </w:rPr>
        <w:t>4.2. Застройщик обязан:</w:t>
      </w:r>
    </w:p>
    <w:p w:rsidR="00D560E2" w:rsidRDefault="00D560E2" w:rsidP="00D560E2">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D560E2" w:rsidRDefault="00D560E2" w:rsidP="00D560E2">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D560E2" w:rsidRDefault="00D560E2" w:rsidP="00D560E2">
      <w:pPr>
        <w:widowControl w:val="0"/>
        <w:ind w:firstLine="900"/>
        <w:jc w:val="both"/>
        <w:rPr>
          <w:sz w:val="20"/>
          <w:szCs w:val="20"/>
        </w:rPr>
      </w:pPr>
      <w:r>
        <w:rPr>
          <w:sz w:val="20"/>
          <w:szCs w:val="20"/>
        </w:rPr>
        <w:lastRenderedPageBreak/>
        <w:t>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площади всех помещений МКД.</w:t>
      </w:r>
    </w:p>
    <w:p w:rsidR="00D560E2" w:rsidRDefault="00D560E2" w:rsidP="00D560E2">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D560E2" w:rsidRDefault="00D560E2" w:rsidP="00D560E2">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D560E2" w:rsidRDefault="00D560E2" w:rsidP="00D560E2">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D560E2" w:rsidRDefault="00D560E2" w:rsidP="00D560E2">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D560E2" w:rsidRDefault="00D560E2" w:rsidP="00D560E2">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D560E2" w:rsidRDefault="00D560E2" w:rsidP="00D560E2">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D560E2" w:rsidRDefault="00D560E2" w:rsidP="00D560E2">
      <w:pPr>
        <w:widowControl w:val="0"/>
        <w:ind w:firstLine="900"/>
        <w:jc w:val="both"/>
        <w:rPr>
          <w:sz w:val="20"/>
          <w:szCs w:val="20"/>
        </w:rPr>
      </w:pPr>
      <w:r>
        <w:rPr>
          <w:sz w:val="20"/>
          <w:szCs w:val="20"/>
        </w:rPr>
        <w:t xml:space="preserve">-соблюдать чистоту и порядок в местах общего пользования; </w:t>
      </w:r>
    </w:p>
    <w:p w:rsidR="00D560E2" w:rsidRDefault="00D560E2" w:rsidP="00D560E2">
      <w:pPr>
        <w:widowControl w:val="0"/>
        <w:ind w:firstLine="900"/>
        <w:jc w:val="both"/>
        <w:rPr>
          <w:sz w:val="20"/>
          <w:szCs w:val="20"/>
        </w:rPr>
      </w:pPr>
      <w:r>
        <w:rPr>
          <w:sz w:val="20"/>
          <w:szCs w:val="20"/>
        </w:rPr>
        <w:t>-выносить мусор в специально отведенные для этого места;</w:t>
      </w:r>
    </w:p>
    <w:p w:rsidR="00D560E2" w:rsidRDefault="00D560E2" w:rsidP="00D560E2">
      <w:pPr>
        <w:widowControl w:val="0"/>
        <w:ind w:firstLine="900"/>
        <w:jc w:val="both"/>
        <w:rPr>
          <w:sz w:val="20"/>
          <w:szCs w:val="20"/>
        </w:rPr>
      </w:pPr>
      <w:r>
        <w:rPr>
          <w:sz w:val="20"/>
          <w:szCs w:val="20"/>
        </w:rPr>
        <w:t>-не допускать сбрасывания в санитарный узел строительного мусора и отходов, засоряющих канализацию;</w:t>
      </w:r>
    </w:p>
    <w:p w:rsidR="00D560E2" w:rsidRDefault="00D560E2" w:rsidP="00D560E2">
      <w:pPr>
        <w:widowControl w:val="0"/>
        <w:ind w:firstLine="900"/>
        <w:jc w:val="both"/>
        <w:rPr>
          <w:sz w:val="20"/>
          <w:szCs w:val="20"/>
        </w:rPr>
      </w:pPr>
      <w:r>
        <w:rPr>
          <w:sz w:val="20"/>
          <w:szCs w:val="20"/>
        </w:rPr>
        <w:t>-не сливать жидкие пищевые отходы в мусоропровод;</w:t>
      </w:r>
    </w:p>
    <w:p w:rsidR="00D560E2" w:rsidRDefault="00D560E2" w:rsidP="00D560E2">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D560E2" w:rsidRDefault="00D560E2" w:rsidP="00D560E2">
      <w:pPr>
        <w:widowControl w:val="0"/>
        <w:ind w:firstLine="900"/>
        <w:jc w:val="both"/>
        <w:rPr>
          <w:sz w:val="20"/>
          <w:szCs w:val="20"/>
        </w:rPr>
      </w:pPr>
      <w:r>
        <w:rPr>
          <w:sz w:val="20"/>
          <w:szCs w:val="20"/>
        </w:rPr>
        <w:t>-не осуществлять выгул домашних животных на придомовой территории.</w:t>
      </w:r>
    </w:p>
    <w:p w:rsidR="00D560E2" w:rsidRDefault="00D560E2" w:rsidP="00D560E2">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D560E2" w:rsidRDefault="00D560E2" w:rsidP="00D560E2">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D560E2" w:rsidRDefault="00D560E2" w:rsidP="00D560E2">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D560E2" w:rsidRDefault="00D560E2" w:rsidP="00D560E2">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D560E2" w:rsidRDefault="00D560E2" w:rsidP="00D560E2">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D560E2" w:rsidRDefault="00D560E2" w:rsidP="00D560E2">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D560E2" w:rsidRDefault="00D560E2" w:rsidP="00D560E2">
      <w:pPr>
        <w:widowControl w:val="0"/>
        <w:ind w:firstLine="900"/>
        <w:jc w:val="both"/>
        <w:rPr>
          <w:sz w:val="20"/>
          <w:szCs w:val="20"/>
          <w:shd w:val="clear" w:color="auto" w:fill="FFFF00"/>
        </w:rPr>
      </w:pPr>
    </w:p>
    <w:p w:rsidR="00D560E2" w:rsidRDefault="00D560E2" w:rsidP="00D560E2">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D560E2" w:rsidRDefault="00D560E2" w:rsidP="00D560E2">
      <w:pPr>
        <w:widowControl w:val="0"/>
        <w:jc w:val="center"/>
        <w:rPr>
          <w:b/>
          <w:sz w:val="20"/>
          <w:szCs w:val="20"/>
        </w:rPr>
      </w:pPr>
    </w:p>
    <w:p w:rsidR="00D560E2" w:rsidRDefault="00D560E2" w:rsidP="00D560E2">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г. Омске, устанавливается единым для собственников жилых и нежилых помещений, на основании Постановления Администрации г</w:t>
      </w:r>
      <w:proofErr w:type="gramStart"/>
      <w:r>
        <w:rPr>
          <w:sz w:val="20"/>
          <w:szCs w:val="20"/>
        </w:rPr>
        <w:t>.О</w:t>
      </w:r>
      <w:proofErr w:type="gramEnd"/>
      <w:r>
        <w:rPr>
          <w:sz w:val="20"/>
          <w:szCs w:val="20"/>
        </w:rPr>
        <w:t>мска о плате за содержание и ремонт жилых помещений, имеющих все виды благоустройства и оборудованных лифтом и мусоропроводом.</w:t>
      </w:r>
    </w:p>
    <w:p w:rsidR="00D560E2" w:rsidRDefault="00D560E2" w:rsidP="00D560E2">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w:t>
      </w:r>
      <w:r>
        <w:rPr>
          <w:sz w:val="20"/>
          <w:szCs w:val="20"/>
        </w:rPr>
        <w:lastRenderedPageBreak/>
        <w:t xml:space="preserve">в рублях на квадратный метр общей площади помещения и составляет </w:t>
      </w:r>
      <w:r w:rsidRPr="003205A6">
        <w:rPr>
          <w:sz w:val="20"/>
          <w:szCs w:val="20"/>
        </w:rPr>
        <w:t>26,17 руб</w:t>
      </w:r>
      <w:r>
        <w:rPr>
          <w:sz w:val="20"/>
          <w:szCs w:val="20"/>
        </w:rPr>
        <w:t>. Размер платы по Договору рассчитывается произведением цены Договора на количество квадратных метров общей площади помещения.</w:t>
      </w:r>
    </w:p>
    <w:p w:rsidR="00D560E2" w:rsidRDefault="00D560E2" w:rsidP="00D560E2">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D560E2" w:rsidRDefault="00D560E2" w:rsidP="00D560E2">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D560E2" w:rsidRDefault="00D560E2" w:rsidP="00D560E2">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D560E2" w:rsidRDefault="00D560E2" w:rsidP="00D560E2">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D560E2" w:rsidRDefault="00D560E2" w:rsidP="00D560E2">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D560E2" w:rsidRDefault="00D560E2" w:rsidP="00D560E2">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D560E2" w:rsidRDefault="00D560E2" w:rsidP="00D560E2">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D560E2" w:rsidRDefault="00D560E2" w:rsidP="00D560E2">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D560E2" w:rsidRDefault="00D560E2" w:rsidP="00D560E2">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D560E2" w:rsidRDefault="00D560E2" w:rsidP="00D560E2">
      <w:pPr>
        <w:widowControl w:val="0"/>
        <w:ind w:firstLine="900"/>
        <w:rPr>
          <w:sz w:val="20"/>
          <w:szCs w:val="20"/>
        </w:rPr>
      </w:pPr>
    </w:p>
    <w:p w:rsidR="00D560E2" w:rsidRPr="0095136F" w:rsidRDefault="00D560E2" w:rsidP="00D560E2">
      <w:pPr>
        <w:widowControl w:val="0"/>
        <w:jc w:val="center"/>
        <w:rPr>
          <w:b/>
          <w:sz w:val="20"/>
          <w:szCs w:val="20"/>
        </w:rPr>
      </w:pPr>
    </w:p>
    <w:p w:rsidR="00D560E2" w:rsidRDefault="00D560E2" w:rsidP="00D560E2">
      <w:pPr>
        <w:widowControl w:val="0"/>
        <w:jc w:val="center"/>
        <w:rPr>
          <w:b/>
          <w:sz w:val="20"/>
          <w:szCs w:val="20"/>
        </w:rPr>
      </w:pPr>
      <w:r>
        <w:rPr>
          <w:b/>
          <w:sz w:val="20"/>
          <w:szCs w:val="20"/>
        </w:rPr>
        <w:t>6. Ответственность сторон</w:t>
      </w:r>
    </w:p>
    <w:p w:rsidR="00D560E2" w:rsidRDefault="00D560E2" w:rsidP="00D560E2">
      <w:pPr>
        <w:widowControl w:val="0"/>
        <w:jc w:val="center"/>
        <w:rPr>
          <w:b/>
          <w:sz w:val="20"/>
          <w:szCs w:val="20"/>
          <w:shd w:val="clear" w:color="auto" w:fill="FFFF00"/>
        </w:rPr>
      </w:pPr>
    </w:p>
    <w:p w:rsidR="00D560E2" w:rsidRDefault="00D560E2" w:rsidP="00D560E2">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D560E2" w:rsidRDefault="00D560E2" w:rsidP="00D560E2">
      <w:pPr>
        <w:widowControl w:val="0"/>
        <w:ind w:firstLine="900"/>
        <w:jc w:val="both"/>
        <w:rPr>
          <w:sz w:val="20"/>
          <w:szCs w:val="20"/>
        </w:rPr>
      </w:pPr>
      <w:r>
        <w:rPr>
          <w:sz w:val="20"/>
          <w:szCs w:val="20"/>
        </w:rPr>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D560E2" w:rsidRDefault="00D560E2" w:rsidP="00D560E2">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D560E2" w:rsidRDefault="00D560E2" w:rsidP="00D560E2">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D560E2" w:rsidRDefault="00D560E2" w:rsidP="00D560E2">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D560E2" w:rsidRDefault="00D560E2" w:rsidP="00D560E2">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D560E2" w:rsidRDefault="00D560E2" w:rsidP="00D560E2">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D560E2" w:rsidRDefault="00D560E2" w:rsidP="00D560E2">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D560E2" w:rsidRDefault="00D560E2" w:rsidP="00D560E2">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D560E2" w:rsidRDefault="00D560E2" w:rsidP="00D560E2">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D560E2" w:rsidRDefault="00D560E2" w:rsidP="00D560E2">
      <w:pPr>
        <w:widowControl w:val="0"/>
        <w:ind w:firstLine="900"/>
        <w:jc w:val="both"/>
        <w:rPr>
          <w:sz w:val="20"/>
          <w:szCs w:val="20"/>
          <w:shd w:val="clear" w:color="auto" w:fill="FFFF00"/>
        </w:rPr>
      </w:pPr>
      <w:r>
        <w:rPr>
          <w:sz w:val="20"/>
          <w:szCs w:val="20"/>
        </w:rPr>
        <w:lastRenderedPageBreak/>
        <w:t>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D560E2" w:rsidRDefault="00D560E2" w:rsidP="00D560E2">
      <w:pPr>
        <w:widowControl w:val="0"/>
        <w:ind w:firstLine="900"/>
        <w:rPr>
          <w:sz w:val="20"/>
          <w:szCs w:val="20"/>
          <w:shd w:val="clear" w:color="auto" w:fill="FFFF00"/>
        </w:rPr>
      </w:pPr>
    </w:p>
    <w:p w:rsidR="00D560E2" w:rsidRDefault="00D560E2" w:rsidP="00D560E2">
      <w:pPr>
        <w:widowControl w:val="0"/>
        <w:jc w:val="center"/>
        <w:rPr>
          <w:b/>
          <w:sz w:val="20"/>
          <w:szCs w:val="20"/>
        </w:rPr>
      </w:pPr>
      <w:r>
        <w:rPr>
          <w:b/>
          <w:sz w:val="20"/>
          <w:szCs w:val="20"/>
        </w:rPr>
        <w:t>7. Контроль деятельности Управляющей организации.</w:t>
      </w:r>
    </w:p>
    <w:p w:rsidR="00D560E2" w:rsidRDefault="00D560E2" w:rsidP="00D560E2">
      <w:pPr>
        <w:widowControl w:val="0"/>
        <w:jc w:val="center"/>
        <w:rPr>
          <w:b/>
          <w:sz w:val="20"/>
          <w:szCs w:val="20"/>
          <w:shd w:val="clear" w:color="auto" w:fill="FFFF00"/>
        </w:rPr>
      </w:pPr>
    </w:p>
    <w:p w:rsidR="00D560E2" w:rsidRDefault="00D560E2" w:rsidP="00D560E2">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D560E2" w:rsidRDefault="00D560E2" w:rsidP="00D560E2">
      <w:pPr>
        <w:widowControl w:val="0"/>
        <w:ind w:firstLine="900"/>
        <w:jc w:val="both"/>
        <w:rPr>
          <w:sz w:val="20"/>
          <w:szCs w:val="20"/>
        </w:rPr>
      </w:pPr>
      <w:r>
        <w:rPr>
          <w:sz w:val="20"/>
          <w:szCs w:val="20"/>
        </w:rPr>
        <w:t>-подписания актов выполненных работ и оказанных услуг;</w:t>
      </w:r>
    </w:p>
    <w:p w:rsidR="00D560E2" w:rsidRDefault="00D560E2" w:rsidP="00D560E2">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D560E2" w:rsidRDefault="00D560E2" w:rsidP="00D560E2">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D560E2" w:rsidRDefault="00D560E2" w:rsidP="00D560E2">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D560E2" w:rsidRDefault="00D560E2" w:rsidP="00D560E2">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D560E2" w:rsidRDefault="00D560E2" w:rsidP="00D560E2">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D560E2" w:rsidRDefault="00D560E2" w:rsidP="00D560E2">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D560E2" w:rsidRDefault="00D560E2" w:rsidP="00D560E2">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D560E2" w:rsidRDefault="00D560E2" w:rsidP="00D560E2">
      <w:pPr>
        <w:widowControl w:val="0"/>
        <w:ind w:firstLine="900"/>
        <w:jc w:val="both"/>
        <w:rPr>
          <w:sz w:val="20"/>
          <w:szCs w:val="20"/>
        </w:rPr>
      </w:pPr>
      <w:r>
        <w:rPr>
          <w:sz w:val="20"/>
          <w:szCs w:val="20"/>
        </w:rPr>
        <w:t>После проведения проверки составляется акт проверки.</w:t>
      </w:r>
    </w:p>
    <w:p w:rsidR="00D560E2" w:rsidRDefault="00D560E2" w:rsidP="00D560E2">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D560E2" w:rsidRDefault="00D560E2" w:rsidP="00D560E2">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D560E2" w:rsidRDefault="00D560E2" w:rsidP="00D560E2">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560E2" w:rsidRDefault="00D560E2" w:rsidP="00D560E2">
      <w:pPr>
        <w:widowControl w:val="0"/>
        <w:rPr>
          <w:b/>
          <w:sz w:val="20"/>
          <w:szCs w:val="20"/>
        </w:rPr>
      </w:pPr>
    </w:p>
    <w:p w:rsidR="00D560E2" w:rsidRDefault="00D560E2" w:rsidP="00D560E2">
      <w:pPr>
        <w:widowControl w:val="0"/>
        <w:jc w:val="center"/>
        <w:rPr>
          <w:b/>
          <w:sz w:val="20"/>
          <w:szCs w:val="20"/>
        </w:rPr>
      </w:pPr>
    </w:p>
    <w:p w:rsidR="00D560E2" w:rsidRDefault="00D560E2" w:rsidP="00D560E2">
      <w:pPr>
        <w:widowControl w:val="0"/>
        <w:jc w:val="center"/>
        <w:rPr>
          <w:b/>
          <w:sz w:val="20"/>
          <w:szCs w:val="20"/>
        </w:rPr>
      </w:pPr>
    </w:p>
    <w:p w:rsidR="00D560E2" w:rsidRDefault="00D560E2" w:rsidP="00D560E2">
      <w:pPr>
        <w:widowControl w:val="0"/>
        <w:jc w:val="center"/>
        <w:rPr>
          <w:b/>
          <w:sz w:val="20"/>
          <w:szCs w:val="20"/>
        </w:rPr>
      </w:pPr>
      <w:r>
        <w:rPr>
          <w:b/>
          <w:sz w:val="20"/>
          <w:szCs w:val="20"/>
        </w:rPr>
        <w:t>8. Срок действия договора. Порядок изменения и расторжения договора.</w:t>
      </w:r>
    </w:p>
    <w:p w:rsidR="00D560E2" w:rsidRDefault="00D560E2" w:rsidP="00D560E2">
      <w:pPr>
        <w:widowControl w:val="0"/>
        <w:jc w:val="center"/>
        <w:rPr>
          <w:b/>
          <w:sz w:val="20"/>
          <w:szCs w:val="20"/>
          <w:shd w:val="clear" w:color="auto" w:fill="FFFF00"/>
        </w:rPr>
      </w:pPr>
    </w:p>
    <w:p w:rsidR="00D560E2" w:rsidRDefault="00D560E2" w:rsidP="00D560E2">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D560E2" w:rsidRDefault="00D560E2" w:rsidP="00D560E2">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D560E2" w:rsidRDefault="00D560E2" w:rsidP="00D560E2">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D560E2" w:rsidRDefault="00D560E2" w:rsidP="00D560E2">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D560E2" w:rsidRDefault="00D560E2" w:rsidP="00D560E2">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D560E2" w:rsidRDefault="00D560E2" w:rsidP="00D560E2">
      <w:pPr>
        <w:widowControl w:val="0"/>
        <w:ind w:firstLine="900"/>
        <w:jc w:val="both"/>
        <w:rPr>
          <w:sz w:val="20"/>
          <w:szCs w:val="20"/>
        </w:rPr>
      </w:pPr>
      <w:r>
        <w:rPr>
          <w:sz w:val="20"/>
          <w:szCs w:val="20"/>
        </w:rPr>
        <w:lastRenderedPageBreak/>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помещений от исполнения 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D560E2" w:rsidRDefault="00D560E2" w:rsidP="00D560E2">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D560E2" w:rsidRDefault="00D560E2" w:rsidP="00D560E2">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D560E2" w:rsidRDefault="00D560E2" w:rsidP="00D560E2">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D560E2" w:rsidRDefault="00D560E2" w:rsidP="00D560E2">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D560E2" w:rsidRDefault="00D560E2" w:rsidP="00D560E2">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D560E2" w:rsidRDefault="00D560E2" w:rsidP="00D560E2">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D560E2" w:rsidRDefault="00D560E2" w:rsidP="00D560E2">
      <w:pPr>
        <w:widowControl w:val="0"/>
        <w:ind w:firstLine="900"/>
        <w:jc w:val="both"/>
        <w:rPr>
          <w:sz w:val="20"/>
          <w:szCs w:val="20"/>
        </w:rPr>
      </w:pPr>
      <w:r>
        <w:rPr>
          <w:sz w:val="20"/>
          <w:szCs w:val="20"/>
        </w:rPr>
        <w:t>-в случае если многоквартирный дом окажется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D560E2" w:rsidRDefault="00D560E2" w:rsidP="00D560E2">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D560E2" w:rsidRDefault="00D560E2" w:rsidP="00D560E2">
      <w:pPr>
        <w:widowControl w:val="0"/>
        <w:rPr>
          <w:sz w:val="20"/>
          <w:szCs w:val="20"/>
          <w:shd w:val="clear" w:color="auto" w:fill="FFFF00"/>
        </w:rPr>
      </w:pPr>
    </w:p>
    <w:p w:rsidR="00D560E2" w:rsidRDefault="00D560E2" w:rsidP="00D560E2">
      <w:pPr>
        <w:widowControl w:val="0"/>
        <w:jc w:val="center"/>
        <w:rPr>
          <w:b/>
          <w:sz w:val="20"/>
          <w:szCs w:val="20"/>
        </w:rPr>
      </w:pPr>
      <w:r>
        <w:rPr>
          <w:b/>
          <w:sz w:val="20"/>
          <w:szCs w:val="20"/>
        </w:rPr>
        <w:t>9. Порядок разрешения споров</w:t>
      </w:r>
    </w:p>
    <w:p w:rsidR="00D560E2" w:rsidRDefault="00D560E2" w:rsidP="00D560E2">
      <w:pPr>
        <w:widowControl w:val="0"/>
        <w:jc w:val="center"/>
        <w:rPr>
          <w:b/>
          <w:sz w:val="20"/>
          <w:szCs w:val="20"/>
          <w:shd w:val="clear" w:color="auto" w:fill="FFFF00"/>
        </w:rPr>
      </w:pPr>
    </w:p>
    <w:p w:rsidR="00D560E2" w:rsidRDefault="00D560E2" w:rsidP="00D560E2">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D560E2" w:rsidRDefault="00D560E2" w:rsidP="00D560E2">
      <w:pPr>
        <w:widowControl w:val="0"/>
        <w:rPr>
          <w:sz w:val="20"/>
          <w:szCs w:val="20"/>
          <w:shd w:val="clear" w:color="auto" w:fill="FFFF00"/>
        </w:rPr>
      </w:pPr>
    </w:p>
    <w:p w:rsidR="00D560E2" w:rsidRDefault="00D560E2" w:rsidP="00D560E2">
      <w:pPr>
        <w:widowControl w:val="0"/>
        <w:jc w:val="center"/>
        <w:rPr>
          <w:b/>
          <w:sz w:val="20"/>
          <w:szCs w:val="20"/>
        </w:rPr>
      </w:pPr>
      <w:r>
        <w:rPr>
          <w:b/>
          <w:sz w:val="20"/>
          <w:szCs w:val="20"/>
        </w:rPr>
        <w:t>10. Прочие условия</w:t>
      </w:r>
    </w:p>
    <w:p w:rsidR="00D560E2" w:rsidRDefault="00D560E2" w:rsidP="00D560E2">
      <w:pPr>
        <w:widowControl w:val="0"/>
        <w:jc w:val="center"/>
        <w:rPr>
          <w:b/>
          <w:sz w:val="20"/>
          <w:szCs w:val="20"/>
        </w:rPr>
      </w:pPr>
    </w:p>
    <w:p w:rsidR="00D560E2" w:rsidRDefault="00D560E2" w:rsidP="00D560E2">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D560E2" w:rsidRDefault="00D560E2" w:rsidP="00D560E2">
      <w:pPr>
        <w:widowControl w:val="0"/>
        <w:jc w:val="both"/>
        <w:rPr>
          <w:sz w:val="20"/>
          <w:szCs w:val="20"/>
        </w:rPr>
      </w:pPr>
    </w:p>
    <w:p w:rsidR="00054AB5" w:rsidRPr="00D560E2" w:rsidRDefault="00054AB5" w:rsidP="00D560E2">
      <w:pPr>
        <w:widowControl w:val="0"/>
        <w:jc w:val="both"/>
        <w:rPr>
          <w:sz w:val="20"/>
          <w:szCs w:val="20"/>
        </w:rPr>
      </w:pPr>
    </w:p>
    <w:sectPr w:rsidR="00054AB5" w:rsidRPr="00D560E2" w:rsidSect="00054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60E2"/>
    <w:rsid w:val="00054AB5"/>
    <w:rsid w:val="00184E71"/>
    <w:rsid w:val="004825F4"/>
    <w:rsid w:val="00D56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E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0E2"/>
    <w:rPr>
      <w:color w:val="0000FF"/>
      <w:u w:val="single"/>
    </w:rPr>
  </w:style>
  <w:style w:type="paragraph" w:styleId="a4">
    <w:name w:val="Balloon Text"/>
    <w:basedOn w:val="a"/>
    <w:link w:val="a5"/>
    <w:uiPriority w:val="99"/>
    <w:semiHidden/>
    <w:unhideWhenUsed/>
    <w:rsid w:val="00D560E2"/>
    <w:rPr>
      <w:rFonts w:ascii="Tahoma" w:hAnsi="Tahoma" w:cs="Tahoma"/>
      <w:sz w:val="16"/>
      <w:szCs w:val="16"/>
    </w:rPr>
  </w:style>
  <w:style w:type="character" w:customStyle="1" w:styleId="a5">
    <w:name w:val="Текст выноски Знак"/>
    <w:basedOn w:val="a0"/>
    <w:link w:val="a4"/>
    <w:uiPriority w:val="99"/>
    <w:semiHidden/>
    <w:rsid w:val="00D560E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5375</Words>
  <Characters>30641</Characters>
  <Application>Microsoft Office Word</Application>
  <DocSecurity>0</DocSecurity>
  <Lines>255</Lines>
  <Paragraphs>71</Paragraphs>
  <ScaleCrop>false</ScaleCrop>
  <Company/>
  <LinksUpToDate>false</LinksUpToDate>
  <CharactersWithSpaces>35945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GEU1</dc:creator>
  <cp:lastModifiedBy>GEU1</cp:lastModifiedBy>
  <cp:revision>2</cp:revision>
  <dcterms:created xsi:type="dcterms:W3CDTF">2017-01-12T09:48:00Z</dcterms:created>
  <dcterms:modified xsi:type="dcterms:W3CDTF">2017-05-10T08:08:00Z</dcterms:modified>
</cp:coreProperties>
</file>